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66" w:rsidRPr="00EB6CB4" w:rsidRDefault="003030A9" w:rsidP="00EB6CB4">
      <w:pPr>
        <w:pStyle w:val="NormalnyWeb"/>
        <w:spacing w:after="280"/>
        <w:jc w:val="center"/>
        <w:rPr>
          <w:b/>
          <w:bCs/>
          <w:sz w:val="28"/>
          <w:szCs w:val="28"/>
        </w:rPr>
      </w:pPr>
      <w:r w:rsidRPr="003030A9">
        <w:rPr>
          <w:b/>
          <w:bCs/>
          <w:sz w:val="28"/>
          <w:szCs w:val="28"/>
        </w:rPr>
        <w:t xml:space="preserve">Karta zgłoszenia – </w:t>
      </w:r>
      <w:r w:rsidR="00FA1294">
        <w:rPr>
          <w:b/>
          <w:bCs/>
          <w:sz w:val="28"/>
          <w:szCs w:val="28"/>
        </w:rPr>
        <w:t>X</w:t>
      </w:r>
      <w:r w:rsidR="004375BE">
        <w:rPr>
          <w:b/>
          <w:bCs/>
          <w:sz w:val="28"/>
          <w:szCs w:val="28"/>
        </w:rPr>
        <w:t>I</w:t>
      </w:r>
      <w:r w:rsidR="00FA1294">
        <w:rPr>
          <w:b/>
          <w:bCs/>
          <w:sz w:val="28"/>
          <w:szCs w:val="28"/>
        </w:rPr>
        <w:t xml:space="preserve"> </w:t>
      </w:r>
      <w:r w:rsidRPr="003030A9">
        <w:rPr>
          <w:b/>
          <w:bCs/>
          <w:sz w:val="28"/>
          <w:szCs w:val="28"/>
        </w:rPr>
        <w:t>Gminny Przegląd Kolęd i Pastorałek</w:t>
      </w:r>
      <w:r w:rsidR="00FA1294">
        <w:rPr>
          <w:b/>
          <w:bCs/>
          <w:sz w:val="28"/>
          <w:szCs w:val="28"/>
        </w:rPr>
        <w:t xml:space="preserve"> </w:t>
      </w:r>
    </w:p>
    <w:p w:rsidR="00290E66" w:rsidRPr="002F5ADD" w:rsidRDefault="003030A9">
      <w:pPr>
        <w:numPr>
          <w:ilvl w:val="0"/>
          <w:numId w:val="1"/>
        </w:numPr>
        <w:rPr>
          <w:b/>
        </w:rPr>
      </w:pPr>
      <w:r w:rsidRPr="002F5ADD">
        <w:rPr>
          <w:b/>
        </w:rPr>
        <w:t>Imię i nazwisko/ nazwa zespołu :</w:t>
      </w:r>
    </w:p>
    <w:p w:rsidR="003030A9" w:rsidRDefault="003030A9" w:rsidP="003030A9">
      <w:pPr>
        <w:ind w:left="360"/>
        <w:rPr>
          <w:b/>
        </w:rPr>
      </w:pPr>
      <w:r>
        <w:br/>
        <w:t>………………………………………………………………………………………………………….</w:t>
      </w:r>
    </w:p>
    <w:p w:rsidR="00290E66" w:rsidRPr="002F5ADD" w:rsidRDefault="003030A9">
      <w:pPr>
        <w:rPr>
          <w:b/>
        </w:rPr>
      </w:pPr>
      <w:r w:rsidRPr="002F5ADD">
        <w:rPr>
          <w:b/>
        </w:rPr>
        <w:t xml:space="preserve">      2.   Kategorie uczestnictwa (proszę podkreślić kategorię właściwą dla wykonawcy): </w:t>
      </w:r>
      <w:r w:rsidRPr="002F5ADD">
        <w:rPr>
          <w:b/>
        </w:rPr>
        <w:br/>
      </w:r>
    </w:p>
    <w:p w:rsidR="00290E66" w:rsidRDefault="00190BE8" w:rsidP="0099704D">
      <w:pPr>
        <w:pStyle w:val="Akapitzlist"/>
        <w:numPr>
          <w:ilvl w:val="0"/>
          <w:numId w:val="3"/>
        </w:numPr>
        <w:spacing w:line="360" w:lineRule="auto"/>
      </w:pPr>
      <w:r>
        <w:t>D</w:t>
      </w:r>
      <w:r w:rsidR="003030A9">
        <w:t>zieci</w:t>
      </w:r>
      <w:r>
        <w:t xml:space="preserve"> (do 13 lat)</w:t>
      </w:r>
    </w:p>
    <w:p w:rsidR="00290E66" w:rsidRDefault="00190BE8" w:rsidP="0099704D">
      <w:pPr>
        <w:pStyle w:val="Akapitzlist"/>
        <w:numPr>
          <w:ilvl w:val="0"/>
          <w:numId w:val="3"/>
        </w:numPr>
        <w:spacing w:line="360" w:lineRule="auto"/>
      </w:pPr>
      <w:r>
        <w:t>M</w:t>
      </w:r>
      <w:r w:rsidR="003030A9">
        <w:t>łodzież</w:t>
      </w:r>
      <w:r>
        <w:t xml:space="preserve"> (14-18 lat)</w:t>
      </w:r>
    </w:p>
    <w:p w:rsidR="002F5ADD" w:rsidRDefault="00190BE8" w:rsidP="002F5ADD">
      <w:pPr>
        <w:pStyle w:val="Akapitzlist"/>
        <w:numPr>
          <w:ilvl w:val="0"/>
          <w:numId w:val="3"/>
        </w:numPr>
        <w:spacing w:line="360" w:lineRule="auto"/>
      </w:pPr>
      <w:r>
        <w:t>D</w:t>
      </w:r>
      <w:r w:rsidR="003030A9">
        <w:t>orośli</w:t>
      </w:r>
      <w:r>
        <w:t xml:space="preserve"> (powyżej 18 lat)</w:t>
      </w:r>
    </w:p>
    <w:p w:rsidR="00290E66" w:rsidRDefault="00290E66"/>
    <w:p w:rsidR="00290E66" w:rsidRPr="002F5ADD" w:rsidRDefault="003030A9" w:rsidP="002F5ADD">
      <w:pPr>
        <w:pStyle w:val="Akapitzlist"/>
        <w:numPr>
          <w:ilvl w:val="0"/>
          <w:numId w:val="4"/>
        </w:numPr>
        <w:rPr>
          <w:b/>
        </w:rPr>
      </w:pPr>
      <w:r w:rsidRPr="002F5ADD">
        <w:rPr>
          <w:b/>
        </w:rPr>
        <w:t xml:space="preserve">Skład zespołu </w:t>
      </w:r>
      <w:r w:rsidRPr="002F5ADD">
        <w:rPr>
          <w:b/>
          <w:i/>
          <w:iCs/>
        </w:rPr>
        <w:t>(imię i nazwisko, wiek)</w:t>
      </w:r>
      <w:r w:rsidRPr="002F5ADD">
        <w:rPr>
          <w:b/>
        </w:rPr>
        <w:t xml:space="preserve">: </w:t>
      </w:r>
    </w:p>
    <w:p w:rsidR="00290E66" w:rsidRDefault="00290E66">
      <w:pPr>
        <w:ind w:left="720"/>
      </w:pPr>
    </w:p>
    <w:p w:rsidR="00290E66" w:rsidRDefault="00290E66">
      <w:pPr>
        <w:ind w:left="360"/>
      </w:pPr>
    </w:p>
    <w:p w:rsidR="00290E66" w:rsidRDefault="003030A9">
      <w:pPr>
        <w:ind w:left="720"/>
      </w:pPr>
      <w:r>
        <w:t>…………………………………………                            ………………………………………..</w:t>
      </w:r>
    </w:p>
    <w:p w:rsidR="00290E66" w:rsidRDefault="00290E66">
      <w:pPr>
        <w:ind w:left="720"/>
      </w:pPr>
    </w:p>
    <w:p w:rsidR="00290E66" w:rsidRDefault="003030A9">
      <w:pPr>
        <w:ind w:left="720"/>
      </w:pPr>
      <w:r>
        <w:t>…………………………………………                            ..………………………………………</w:t>
      </w:r>
    </w:p>
    <w:p w:rsidR="00290E66" w:rsidRDefault="00290E66">
      <w:pPr>
        <w:ind w:left="720"/>
      </w:pPr>
    </w:p>
    <w:p w:rsidR="00290E66" w:rsidRDefault="003030A9" w:rsidP="00EB6CB4">
      <w:pPr>
        <w:ind w:left="720"/>
      </w:pPr>
      <w:r>
        <w:t>………………………………………...</w:t>
      </w:r>
      <w:r w:rsidR="00EB6CB4">
        <w:t>.</w:t>
      </w:r>
      <w:r>
        <w:t xml:space="preserve">                           ..………………………………………</w:t>
      </w:r>
    </w:p>
    <w:p w:rsidR="00290E66" w:rsidRDefault="00290E66"/>
    <w:p w:rsidR="00290E66" w:rsidRPr="00766793" w:rsidRDefault="00766793">
      <w:pPr>
        <w:rPr>
          <w:b/>
        </w:rPr>
      </w:pPr>
      <w:r>
        <w:rPr>
          <w:b/>
        </w:rPr>
        <w:t xml:space="preserve">    </w:t>
      </w:r>
    </w:p>
    <w:p w:rsidR="00290E66" w:rsidRDefault="003030A9" w:rsidP="00EB6CB4">
      <w:pPr>
        <w:pStyle w:val="Akapitzlist"/>
        <w:numPr>
          <w:ilvl w:val="0"/>
          <w:numId w:val="4"/>
        </w:numPr>
        <w:spacing w:line="360" w:lineRule="auto"/>
      </w:pPr>
      <w:r w:rsidRPr="00EB6CB4">
        <w:rPr>
          <w:b/>
        </w:rPr>
        <w:t>Tytuł</w:t>
      </w:r>
      <w:r w:rsidR="00EB6CB4" w:rsidRPr="00EB6CB4">
        <w:rPr>
          <w:b/>
        </w:rPr>
        <w:t>y utworów</w:t>
      </w:r>
      <w:r w:rsidRPr="00EB6CB4">
        <w:rPr>
          <w:b/>
        </w:rPr>
        <w:t>:</w:t>
      </w:r>
      <w:r w:rsidR="0099704D">
        <w:t>……………………………………………………………………………</w:t>
      </w:r>
      <w:r w:rsidR="002F5ADD">
        <w:t>…</w:t>
      </w:r>
      <w:r w:rsidR="00EB6CB4">
        <w:t>…..</w:t>
      </w:r>
    </w:p>
    <w:p w:rsidR="00EB6CB4" w:rsidRDefault="00EB6CB4" w:rsidP="00EB6CB4">
      <w:pPr>
        <w:spacing w:line="360" w:lineRule="auto"/>
      </w:pPr>
      <w:r>
        <w:t>……………………………………………………………………………………………………………...</w:t>
      </w:r>
    </w:p>
    <w:p w:rsidR="00EB6CB4" w:rsidRDefault="00EB6CB4" w:rsidP="0099704D">
      <w:pPr>
        <w:spacing w:line="360" w:lineRule="auto"/>
        <w:rPr>
          <w:b/>
        </w:rPr>
      </w:pPr>
    </w:p>
    <w:p w:rsidR="00290E66" w:rsidRPr="00EB6CB4" w:rsidRDefault="003030A9" w:rsidP="00EB6CB4">
      <w:pPr>
        <w:spacing w:line="360" w:lineRule="auto"/>
      </w:pPr>
      <w:r w:rsidRPr="002F5ADD">
        <w:rPr>
          <w:b/>
        </w:rPr>
        <w:t xml:space="preserve">     Akompaniament:</w:t>
      </w:r>
      <w:r>
        <w:t xml:space="preserve"> .......................................................................................................</w:t>
      </w:r>
      <w:r w:rsidR="002F5ADD">
        <w:t>...........................</w:t>
      </w:r>
      <w:r>
        <w:br/>
      </w:r>
    </w:p>
    <w:p w:rsidR="00290E66" w:rsidRDefault="00290E66">
      <w:pPr>
        <w:rPr>
          <w:b/>
        </w:rPr>
      </w:pPr>
    </w:p>
    <w:p w:rsidR="00290E66" w:rsidRDefault="003030A9" w:rsidP="00EB6CB4">
      <w:pPr>
        <w:jc w:val="right"/>
      </w:pPr>
      <w:r>
        <w:t xml:space="preserve">                                                                                               </w:t>
      </w:r>
      <w:r w:rsidR="00766793">
        <w:t xml:space="preserve">                podpis osoby zgłaszającej udział/ lub opiekuna osoby niepełnoletniej</w:t>
      </w:r>
      <w:r>
        <w:t xml:space="preserve"> </w:t>
      </w:r>
    </w:p>
    <w:p w:rsidR="00EB6CB4" w:rsidRDefault="00EB6CB4" w:rsidP="00EB6CB4">
      <w:pPr>
        <w:jc w:val="right"/>
      </w:pPr>
    </w:p>
    <w:p w:rsidR="00190BE8" w:rsidRDefault="00766793" w:rsidP="00EB6CB4">
      <w:pPr>
        <w:jc w:val="right"/>
      </w:pPr>
      <w:r>
        <w:t>………………………………………………..</w:t>
      </w:r>
    </w:p>
    <w:p w:rsidR="00EB6CB4" w:rsidRDefault="00EB6CB4" w:rsidP="00190BE8">
      <w:pPr>
        <w:spacing w:line="360" w:lineRule="auto"/>
      </w:pPr>
    </w:p>
    <w:p w:rsidR="00EB6CB4" w:rsidRDefault="00EB6CB4" w:rsidP="00190BE8">
      <w:pPr>
        <w:spacing w:line="360" w:lineRule="auto"/>
      </w:pPr>
    </w:p>
    <w:p w:rsidR="00EB6CB4" w:rsidRDefault="00EB6CB4" w:rsidP="00190BE8">
      <w:pPr>
        <w:spacing w:line="360" w:lineRule="auto"/>
      </w:pPr>
    </w:p>
    <w:p w:rsidR="00190BE8" w:rsidRPr="00EB6CB4" w:rsidRDefault="00190BE8" w:rsidP="00EB6CB4">
      <w:pPr>
        <w:rPr>
          <w:sz w:val="18"/>
        </w:rPr>
      </w:pPr>
      <w:r w:rsidRPr="00EB6CB4">
        <w:rPr>
          <w:sz w:val="18"/>
        </w:rPr>
        <w:t>1. Administratorem Danych Osobowych jest organizator przeglądu tj. Gminna Biblioteka Publiczna i Ośrodek Kultury w Dzwoli, Kocudza Druga 59, 23-304 Dzwola, tel. 881 799 703, e-mail: dzwolaok@gmail.com</w:t>
      </w:r>
    </w:p>
    <w:p w:rsidR="00190BE8" w:rsidRPr="00EB6CB4" w:rsidRDefault="00190BE8" w:rsidP="00EB6CB4">
      <w:pPr>
        <w:rPr>
          <w:sz w:val="18"/>
        </w:rPr>
      </w:pPr>
      <w:r w:rsidRPr="00EB6CB4">
        <w:rPr>
          <w:sz w:val="18"/>
        </w:rPr>
        <w:t>2. Administrator wyznaczył Inspektora Ochrony Danych. Kontakt: iod@rodokontakt.pl</w:t>
      </w:r>
    </w:p>
    <w:p w:rsidR="00190BE8" w:rsidRPr="00EB6CB4" w:rsidRDefault="00190BE8" w:rsidP="00EB6CB4">
      <w:pPr>
        <w:rPr>
          <w:sz w:val="18"/>
        </w:rPr>
      </w:pPr>
      <w:r w:rsidRPr="00EB6CB4">
        <w:rPr>
          <w:sz w:val="18"/>
        </w:rPr>
        <w:t>3. Dane osobowe Biorącego przetwarzane będą w celu zawarcia oraz realizacji umowy.</w:t>
      </w:r>
    </w:p>
    <w:p w:rsidR="00190BE8" w:rsidRPr="00EB6CB4" w:rsidRDefault="00190BE8" w:rsidP="00EB6CB4">
      <w:pPr>
        <w:rPr>
          <w:sz w:val="18"/>
        </w:rPr>
      </w:pPr>
      <w:r w:rsidRPr="00EB6CB4">
        <w:rPr>
          <w:sz w:val="18"/>
        </w:rPr>
        <w:t>4. Podstawą prawną przetwarzania danych osobowych Biorącego jest niezbędność do wykonania umowy, którą strona jest osoba, której dane dotyczą lub do podjęcia działań na żądanie osoby, której dane dotyczą przed zawarciem umowy ( art. 6 ust. 1 lit b) RODO).</w:t>
      </w:r>
    </w:p>
    <w:p w:rsidR="00190BE8" w:rsidRPr="00EB6CB4" w:rsidRDefault="00190BE8" w:rsidP="00EB6CB4">
      <w:pPr>
        <w:rPr>
          <w:sz w:val="18"/>
        </w:rPr>
      </w:pPr>
      <w:r w:rsidRPr="00EB6CB4">
        <w:rPr>
          <w:sz w:val="18"/>
        </w:rPr>
        <w:t>5. Dane osobowe Biorącego będą przechowywane (przetwarzane) przez okres wynikający z właściwych</w:t>
      </w:r>
    </w:p>
    <w:p w:rsidR="00190BE8" w:rsidRPr="00EB6CB4" w:rsidRDefault="00190BE8" w:rsidP="00EB6CB4">
      <w:pPr>
        <w:rPr>
          <w:sz w:val="18"/>
        </w:rPr>
      </w:pPr>
      <w:r w:rsidRPr="00EB6CB4">
        <w:rPr>
          <w:sz w:val="18"/>
        </w:rPr>
        <w:t>przepisów dziedzinowych i z uwagi na odpowiadającą danym kategorię archiwalną opisaną w jednolitym rzeczowym wykazie akt.</w:t>
      </w:r>
    </w:p>
    <w:p w:rsidR="00190BE8" w:rsidRPr="00EB6CB4" w:rsidRDefault="00190BE8" w:rsidP="00EB6CB4">
      <w:pPr>
        <w:rPr>
          <w:sz w:val="18"/>
        </w:rPr>
      </w:pPr>
      <w:r w:rsidRPr="00EB6CB4">
        <w:rPr>
          <w:sz w:val="18"/>
        </w:rPr>
        <w:t>6. Administrator może przekazać dane osobowe Biorącego jedynie uprawnionym z mocy prawa instytucjom czy podmiotom i tylko w dopuszczalnym prawnie zakresie.</w:t>
      </w:r>
    </w:p>
    <w:p w:rsidR="00190BE8" w:rsidRPr="00EB6CB4" w:rsidRDefault="00190BE8" w:rsidP="00EB6CB4">
      <w:pPr>
        <w:rPr>
          <w:sz w:val="18"/>
        </w:rPr>
      </w:pPr>
      <w:r w:rsidRPr="00EB6CB4">
        <w:rPr>
          <w:sz w:val="18"/>
        </w:rPr>
        <w:t>7. Uczestnik przeglądu posiada następujące prawa względem swoich danych osobowych: prawo do dostępu, prawo do sprostowania, prawo do ograniczenia przetwarzania.</w:t>
      </w:r>
    </w:p>
    <w:p w:rsidR="00190BE8" w:rsidRPr="00EB6CB4" w:rsidRDefault="00190BE8" w:rsidP="00EB6CB4">
      <w:pPr>
        <w:rPr>
          <w:sz w:val="18"/>
        </w:rPr>
      </w:pPr>
      <w:r w:rsidRPr="00EB6CB4">
        <w:rPr>
          <w:sz w:val="18"/>
        </w:rPr>
        <w:t>8. Uczestnikowi przeglądu przysługuje prawo do wniesienia skargi do organu nadzorczego Prezesa Urzędu Ochrony Danych Osobowych.</w:t>
      </w:r>
    </w:p>
    <w:p w:rsidR="00190BE8" w:rsidRPr="00EB6CB4" w:rsidRDefault="00190BE8" w:rsidP="00EB6CB4">
      <w:pPr>
        <w:rPr>
          <w:sz w:val="18"/>
        </w:rPr>
      </w:pPr>
      <w:r w:rsidRPr="00EB6CB4">
        <w:rPr>
          <w:sz w:val="18"/>
        </w:rPr>
        <w:t>9. Dane osobowe nie będą wykorzystywane do zautomatyzowanego podejmowania decyzji ani do</w:t>
      </w:r>
    </w:p>
    <w:p w:rsidR="00190BE8" w:rsidRPr="00EB6CB4" w:rsidRDefault="00190BE8" w:rsidP="00EB6CB4">
      <w:pPr>
        <w:rPr>
          <w:sz w:val="18"/>
        </w:rPr>
      </w:pPr>
      <w:r w:rsidRPr="00EB6CB4">
        <w:rPr>
          <w:sz w:val="18"/>
        </w:rPr>
        <w:t>profilowania.</w:t>
      </w:r>
    </w:p>
    <w:p w:rsidR="00190BE8" w:rsidRPr="00EB6CB4" w:rsidRDefault="00190BE8" w:rsidP="00EB6CB4">
      <w:pPr>
        <w:rPr>
          <w:sz w:val="18"/>
        </w:rPr>
      </w:pPr>
      <w:r w:rsidRPr="00EB6CB4">
        <w:rPr>
          <w:sz w:val="18"/>
        </w:rPr>
        <w:t>10. Dane osobowe nie będą przetwarzane poza UE.</w:t>
      </w:r>
    </w:p>
    <w:p w:rsidR="00190BE8" w:rsidRDefault="00190BE8" w:rsidP="00190BE8">
      <w:pPr>
        <w:spacing w:line="360" w:lineRule="auto"/>
      </w:pPr>
      <w:bookmarkStart w:id="0" w:name="_GoBack"/>
      <w:bookmarkEnd w:id="0"/>
    </w:p>
    <w:sectPr w:rsidR="00190BE8" w:rsidSect="00EB6CB4">
      <w:pgSz w:w="11906" w:h="16838"/>
      <w:pgMar w:top="709" w:right="849" w:bottom="284" w:left="993"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5F1"/>
    <w:multiLevelType w:val="multilevel"/>
    <w:tmpl w:val="416673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81AFF"/>
    <w:multiLevelType w:val="hybridMultilevel"/>
    <w:tmpl w:val="CDA61080"/>
    <w:lvl w:ilvl="0" w:tplc="7172AF0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59694BAD"/>
    <w:multiLevelType w:val="hybridMultilevel"/>
    <w:tmpl w:val="A8F06B7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A34976"/>
    <w:multiLevelType w:val="multilevel"/>
    <w:tmpl w:val="CA829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defaultTabStop w:val="708"/>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66"/>
    <w:rsid w:val="00190BE8"/>
    <w:rsid w:val="00290E66"/>
    <w:rsid w:val="002F5ADD"/>
    <w:rsid w:val="003030A9"/>
    <w:rsid w:val="004375BE"/>
    <w:rsid w:val="00766793"/>
    <w:rsid w:val="0099704D"/>
    <w:rsid w:val="00B367E6"/>
    <w:rsid w:val="00EB6CB4"/>
    <w:rsid w:val="00FA12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CC35F-7C46-4E29-A3B9-5E737FDB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FC1"/>
    <w:rPr>
      <w:rFonts w:eastAsia="SimSu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A44FC1"/>
    <w:rPr>
      <w:color w:val="0000FF"/>
      <w:u w:val="single"/>
    </w:rPr>
  </w:style>
  <w:style w:type="character" w:styleId="Pogrubienie">
    <w:name w:val="Strong"/>
    <w:uiPriority w:val="99"/>
    <w:qFormat/>
    <w:rsid w:val="00A44FC1"/>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qFormat/>
    <w:rsid w:val="00A44FC1"/>
    <w:pPr>
      <w:spacing w:beforeAutospacing="1" w:afterAutospacing="1"/>
    </w:pPr>
  </w:style>
  <w:style w:type="paragraph" w:styleId="Akapitzlist">
    <w:name w:val="List Paragraph"/>
    <w:basedOn w:val="Normalny"/>
    <w:uiPriority w:val="99"/>
    <w:qFormat/>
    <w:rsid w:val="00A44FC1"/>
    <w:pPr>
      <w:ind w:left="720"/>
    </w:pPr>
  </w:style>
  <w:style w:type="paragraph" w:customStyle="1" w:styleId="Default">
    <w:name w:val="Default"/>
    <w:uiPriority w:val="99"/>
    <w:qFormat/>
    <w:rsid w:val="00A44FC1"/>
    <w:rPr>
      <w:rFonts w:ascii="Calibri" w:eastAsia="SimSun" w:hAnsi="Calibri" w:cs="Calibri"/>
      <w:color w:val="000000"/>
      <w:sz w:val="24"/>
      <w:szCs w:val="24"/>
      <w:lang w:eastAsia="zh-CN"/>
    </w:rPr>
  </w:style>
  <w:style w:type="paragraph" w:customStyle="1" w:styleId="msonospacing0">
    <w:name w:val="msonospacing"/>
    <w:basedOn w:val="Normalny"/>
    <w:uiPriority w:val="99"/>
    <w:qFormat/>
    <w:rsid w:val="00A44FC1"/>
    <w:pPr>
      <w:spacing w:beforeAutospacing="1" w:afterAutospacing="1"/>
    </w:pPr>
  </w:style>
  <w:style w:type="paragraph" w:styleId="Tekstdymka">
    <w:name w:val="Balloon Text"/>
    <w:basedOn w:val="Normalny"/>
    <w:link w:val="TekstdymkaZnak"/>
    <w:uiPriority w:val="99"/>
    <w:semiHidden/>
    <w:unhideWhenUsed/>
    <w:rsid w:val="00EB6C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6CB4"/>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33C8-172D-4B4C-99BF-A4AC1823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2074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Zenek</dc:creator>
  <cp:lastModifiedBy>Konto Microsoft</cp:lastModifiedBy>
  <cp:revision>10</cp:revision>
  <cp:lastPrinted>2023-01-05T12:46:00Z</cp:lastPrinted>
  <dcterms:created xsi:type="dcterms:W3CDTF">2021-12-27T12:04:00Z</dcterms:created>
  <dcterms:modified xsi:type="dcterms:W3CDTF">2023-01-05T12:51:00Z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